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eastAsia="方正小标宋简体" w:cs="方正小标宋简体"/>
          <w:sz w:val="44"/>
          <w:szCs w:val="44"/>
        </w:rPr>
      </w:pPr>
      <w:bookmarkStart w:id="0" w:name="_GoBack"/>
      <w:bookmarkEnd w:id="0"/>
      <w:r>
        <w:rPr>
          <w:rFonts w:hint="eastAsia" w:ascii="方正小标宋简体" w:eastAsia="方正小标宋简体" w:cs="方正小标宋简体"/>
          <w:sz w:val="44"/>
          <w:szCs w:val="44"/>
        </w:rPr>
        <w:t>第二届上海市退役军人创业创新大赛</w:t>
      </w:r>
    </w:p>
    <w:p>
      <w:pPr>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资格审查方案</w:t>
      </w:r>
    </w:p>
    <w:p>
      <w:pPr>
        <w:adjustRightInd w:val="0"/>
        <w:snapToGrid w:val="0"/>
        <w:spacing w:line="560" w:lineRule="exact"/>
        <w:ind w:firstLine="880" w:firstLineChars="200"/>
        <w:rPr>
          <w:rFonts w:eastAsia="方正大标宋简体"/>
          <w:sz w:val="44"/>
          <w:szCs w:val="44"/>
        </w:rPr>
      </w:pP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为确保比赛公平、公正、顺利地进行，提高大赛评选质量，特制定大赛资格审查方案。具体如下：</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一、大赛资格审查工作由区退役军人事务局全同区人力资源和社会保障局共同负责。</w:t>
      </w:r>
    </w:p>
    <w:p>
      <w:pPr>
        <w:adjustRightInd w:val="0"/>
        <w:snapToGrid w:val="0"/>
        <w:spacing w:line="600" w:lineRule="exact"/>
        <w:ind w:firstLine="640" w:firstLineChars="200"/>
        <w:rPr>
          <w:rFonts w:ascii="仿宋_GB2312" w:eastAsia="仿宋_GB2312"/>
          <w:sz w:val="32"/>
          <w:szCs w:val="32"/>
          <w:highlight w:val="yellow"/>
        </w:rPr>
      </w:pPr>
      <w:r>
        <w:rPr>
          <w:rFonts w:hint="eastAsia" w:ascii="仿宋_GB2312" w:eastAsia="仿宋_GB2312" w:cs="仿宋_GB2312"/>
          <w:sz w:val="32"/>
          <w:szCs w:val="32"/>
        </w:rPr>
        <w:t>二、资格审查严格按照报名条件，采取“同步审核、交叉互核”的原则进行。</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三、对报名材料的完整性、真实性进行审查，对材料缺漏的企业（团队）及时做好补交材料的通知。</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四、审查内容：</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资格审查工作开展报名材料审查工作，包括但不仅限于以下内容：</w:t>
      </w:r>
    </w:p>
    <w:p>
      <w:pPr>
        <w:adjustRightInd w:val="0"/>
        <w:snapToGrid w:val="0"/>
        <w:spacing w:line="600" w:lineRule="exact"/>
        <w:ind w:firstLine="640" w:firstLineChars="200"/>
        <w:rPr>
          <w:rFonts w:ascii="楷体" w:hAnsi="楷体" w:eastAsia="楷体"/>
          <w:sz w:val="32"/>
          <w:szCs w:val="32"/>
        </w:rPr>
      </w:pPr>
      <w:r>
        <w:rPr>
          <w:rFonts w:hint="eastAsia" w:ascii="楷体" w:hAnsi="楷体" w:eastAsia="楷体" w:cs="楷体"/>
          <w:sz w:val="32"/>
          <w:szCs w:val="32"/>
        </w:rPr>
        <w:t>（一）企业（团队）参赛资格审查</w:t>
      </w:r>
    </w:p>
    <w:p>
      <w:pPr>
        <w:adjustRightInd w:val="0"/>
        <w:snapToGrid w:val="0"/>
        <w:spacing w:line="60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企业参赛资格</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）参赛企业应符合国家法律法规和国家产业政策、经营范围，社会信誉良好、无不良记录、不侵犯任何第三方知识产权。参赛企业创始人或核心成员为退役军人或现役军人配偶，且不超过法定退休年龄。</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w:t>
      </w:r>
      <w:r>
        <w:rPr>
          <w:rFonts w:ascii="仿宋_GB2312" w:eastAsia="仿宋_GB2312" w:cs="仿宋_GB2312"/>
          <w:sz w:val="32"/>
          <w:szCs w:val="32"/>
        </w:rPr>
        <w:t>2016</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日（含）以后在上海地区市场监管、民政部门注册的合法企业及机构（含个体工商户）。</w:t>
      </w:r>
    </w:p>
    <w:p>
      <w:pPr>
        <w:adjustRightInd w:val="0"/>
        <w:snapToGrid w:val="0"/>
        <w:spacing w:line="60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团队参赛资格</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）参赛团队应符合国家法律法规和国家产业政策、经营范围，社会信誉良好、无不良记录、不侵犯任何第三方知识产权。参赛团队创始人或核心成员为退役军人或现役军人配偶，且不超过法定退休年龄。</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）截至</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日，尚未在市场监管、民政部门注册的、拥有科技创新成果或创业计划的团队；</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日（含）以后在上海地区市场监管、民政部门注册的合法企业及机构（含个体工商户）。</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）核心团队成员不少于</w:t>
      </w:r>
      <w:r>
        <w:rPr>
          <w:rFonts w:ascii="仿宋_GB2312" w:eastAsia="仿宋_GB2312" w:cs="仿宋_GB2312"/>
          <w:sz w:val="32"/>
          <w:szCs w:val="32"/>
        </w:rPr>
        <w:t>3</w:t>
      </w:r>
      <w:r>
        <w:rPr>
          <w:rFonts w:hint="eastAsia" w:ascii="仿宋_GB2312" w:eastAsia="仿宋_GB2312" w:cs="仿宋_GB2312"/>
          <w:sz w:val="32"/>
          <w:szCs w:val="32"/>
        </w:rPr>
        <w:t>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）参赛者必须为参赛团队核心成员或创始人。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）团队负责人及主要创始人不担任其他企业法人代表。</w:t>
      </w:r>
    </w:p>
    <w:p>
      <w:pPr>
        <w:adjustRightInd w:val="0"/>
        <w:snapToGrid w:val="0"/>
        <w:spacing w:line="600" w:lineRule="exact"/>
        <w:ind w:firstLine="640" w:firstLineChars="200"/>
        <w:rPr>
          <w:rFonts w:ascii="楷体" w:hAnsi="楷体" w:eastAsia="楷体"/>
          <w:sz w:val="32"/>
          <w:szCs w:val="32"/>
        </w:rPr>
      </w:pPr>
      <w:r>
        <w:rPr>
          <w:rFonts w:hint="eastAsia" w:ascii="楷体" w:hAnsi="楷体" w:eastAsia="楷体" w:cs="楷体"/>
          <w:sz w:val="32"/>
          <w:szCs w:val="32"/>
        </w:rPr>
        <w:t>（二）报名材料完整性审查</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企业（团队）提交的报名材料需包含以下内容：</w:t>
      </w:r>
    </w:p>
    <w:p>
      <w:pPr>
        <w:adjustRightInd w:val="0"/>
        <w:snapToGrid w:val="0"/>
        <w:spacing w:line="60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报名表</w:t>
      </w:r>
      <w:r>
        <w:rPr>
          <w:rFonts w:ascii="仿宋_GB2312" w:eastAsia="仿宋_GB2312" w:cs="仿宋_GB2312"/>
          <w:sz w:val="32"/>
          <w:szCs w:val="32"/>
        </w:rPr>
        <w:t>word</w:t>
      </w:r>
      <w:r>
        <w:rPr>
          <w:rFonts w:hint="eastAsia" w:ascii="仿宋_GB2312" w:eastAsia="仿宋_GB2312" w:cs="仿宋_GB2312"/>
          <w:sz w:val="32"/>
          <w:szCs w:val="32"/>
        </w:rPr>
        <w:t>版本、报名表签字盖章扫描版；</w:t>
      </w:r>
    </w:p>
    <w:p>
      <w:pPr>
        <w:adjustRightInd w:val="0"/>
        <w:snapToGrid w:val="0"/>
        <w:spacing w:line="60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营业执照扫描件；</w:t>
      </w:r>
    </w:p>
    <w:p>
      <w:pPr>
        <w:adjustRightInd w:val="0"/>
        <w:snapToGrid w:val="0"/>
        <w:spacing w:line="60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参赛企业（团队）创始人或核心成员为退役军人或现役军人配偶的相关证明；</w:t>
      </w:r>
    </w:p>
    <w:p>
      <w:pPr>
        <w:adjustRightInd w:val="0"/>
        <w:snapToGrid w:val="0"/>
        <w:spacing w:line="600" w:lineRule="exact"/>
        <w:ind w:left="64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相关资质证明（专利、奖励、荣誉、评级等）扫描件；</w:t>
      </w:r>
    </w:p>
    <w:p>
      <w:pPr>
        <w:adjustRightInd w:val="0"/>
        <w:snapToGrid w:val="0"/>
        <w:spacing w:line="600" w:lineRule="exact"/>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报名表内容是否填写完整、项目说明是否详实。</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46FE0"/>
    <w:rsid w:val="00080B34"/>
    <w:rsid w:val="001458EC"/>
    <w:rsid w:val="00163EE4"/>
    <w:rsid w:val="00206B66"/>
    <w:rsid w:val="0025026F"/>
    <w:rsid w:val="002B125E"/>
    <w:rsid w:val="002D3E97"/>
    <w:rsid w:val="003C7CD7"/>
    <w:rsid w:val="004103CC"/>
    <w:rsid w:val="00493DDD"/>
    <w:rsid w:val="00552087"/>
    <w:rsid w:val="005F2271"/>
    <w:rsid w:val="007341C4"/>
    <w:rsid w:val="00766CF5"/>
    <w:rsid w:val="00785318"/>
    <w:rsid w:val="008124A0"/>
    <w:rsid w:val="009F30ED"/>
    <w:rsid w:val="00AE600E"/>
    <w:rsid w:val="00B32078"/>
    <w:rsid w:val="00B51253"/>
    <w:rsid w:val="00BE2241"/>
    <w:rsid w:val="00C11D89"/>
    <w:rsid w:val="00C64D64"/>
    <w:rsid w:val="00CB2CE5"/>
    <w:rsid w:val="00E11DD7"/>
    <w:rsid w:val="00E26D24"/>
    <w:rsid w:val="00E27B8B"/>
    <w:rsid w:val="00E57DAE"/>
    <w:rsid w:val="00E6595E"/>
    <w:rsid w:val="00F229E8"/>
    <w:rsid w:val="00F56F9A"/>
    <w:rsid w:val="2959129E"/>
    <w:rsid w:val="419A701B"/>
    <w:rsid w:val="43767A3D"/>
    <w:rsid w:val="558A516B"/>
    <w:rsid w:val="648A1EA2"/>
    <w:rsid w:val="6EA46F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9"/>
    <w:qFormat/>
    <w:uiPriority w:val="99"/>
    <w:pPr>
      <w:keepNext/>
      <w:keepLines/>
      <w:spacing w:before="340" w:after="330" w:line="360" w:lineRule="auto"/>
      <w:outlineLvl w:val="0"/>
    </w:pPr>
    <w:rPr>
      <w:b/>
      <w:bCs/>
      <w:kern w:val="44"/>
      <w:sz w:val="44"/>
      <w:szCs w:val="44"/>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99"/>
    <w:rPr>
      <w:rFonts w:ascii="宋体" w:hAnsi="宋体" w:cs="宋体"/>
      <w:sz w:val="32"/>
      <w:szCs w:val="32"/>
      <w:lang w:val="zh-CN"/>
    </w:rPr>
  </w:style>
  <w:style w:type="paragraph" w:styleId="4">
    <w:name w:val="footer"/>
    <w:basedOn w:val="1"/>
    <w:link w:val="17"/>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99"/>
    <w:pPr>
      <w:widowControl/>
      <w:pBdr>
        <w:bottom w:val="single" w:color="auto" w:sz="6" w:space="1"/>
      </w:pBdr>
      <w:tabs>
        <w:tab w:val="center" w:pos="4153"/>
        <w:tab w:val="right" w:pos="8306"/>
      </w:tabs>
      <w:snapToGrid w:val="0"/>
      <w:spacing w:after="200"/>
      <w:jc w:val="center"/>
    </w:pPr>
    <w:rPr>
      <w:rFonts w:ascii="Calibri" w:hAnsi="Calibri" w:cs="Calibri"/>
      <w:kern w:val="0"/>
      <w:sz w:val="18"/>
      <w:szCs w:val="18"/>
    </w:rPr>
  </w:style>
  <w:style w:type="character" w:styleId="8">
    <w:name w:val="page number"/>
    <w:basedOn w:val="7"/>
    <w:qFormat/>
    <w:uiPriority w:val="99"/>
  </w:style>
  <w:style w:type="character" w:customStyle="1" w:styleId="9">
    <w:name w:val="Heading 1 Char"/>
    <w:basedOn w:val="7"/>
    <w:link w:val="2"/>
    <w:qFormat/>
    <w:locked/>
    <w:uiPriority w:val="99"/>
    <w:rPr>
      <w:b/>
      <w:bCs/>
      <w:kern w:val="44"/>
      <w:sz w:val="20"/>
      <w:szCs w:val="20"/>
    </w:rPr>
  </w:style>
  <w:style w:type="character" w:customStyle="1" w:styleId="10">
    <w:name w:val="Body Text Char"/>
    <w:basedOn w:val="7"/>
    <w:link w:val="3"/>
    <w:semiHidden/>
    <w:qFormat/>
    <w:uiPriority w:val="99"/>
    <w:rPr>
      <w:rFonts w:ascii="Times New Roman" w:hAnsi="Times New Roman"/>
      <w:szCs w:val="21"/>
    </w:rPr>
  </w:style>
  <w:style w:type="character" w:customStyle="1" w:styleId="11">
    <w:name w:val="Footer Char"/>
    <w:basedOn w:val="7"/>
    <w:link w:val="4"/>
    <w:semiHidden/>
    <w:qFormat/>
    <w:uiPriority w:val="99"/>
    <w:rPr>
      <w:rFonts w:ascii="Times New Roman" w:hAnsi="Times New Roman"/>
      <w:sz w:val="18"/>
      <w:szCs w:val="18"/>
    </w:rPr>
  </w:style>
  <w:style w:type="character" w:customStyle="1" w:styleId="12">
    <w:name w:val="标题 1 字符"/>
    <w:qFormat/>
    <w:uiPriority w:val="99"/>
    <w:rPr>
      <w:b/>
      <w:bCs/>
      <w:kern w:val="44"/>
      <w:sz w:val="20"/>
      <w:szCs w:val="20"/>
    </w:rPr>
  </w:style>
  <w:style w:type="paragraph" w:customStyle="1" w:styleId="13">
    <w:name w:val="Body text|1"/>
    <w:basedOn w:val="1"/>
    <w:qFormat/>
    <w:uiPriority w:val="99"/>
    <w:pPr>
      <w:spacing w:line="415" w:lineRule="auto"/>
      <w:ind w:firstLine="400"/>
      <w:jc w:val="left"/>
    </w:pPr>
    <w:rPr>
      <w:rFonts w:ascii="宋体" w:hAnsi="宋体" w:cs="宋体"/>
      <w:kern w:val="0"/>
      <w:sz w:val="30"/>
      <w:szCs w:val="30"/>
      <w:lang w:val="zh-TW" w:eastAsia="zh-TW"/>
    </w:rPr>
  </w:style>
  <w:style w:type="character" w:customStyle="1" w:styleId="14">
    <w:name w:val="Char Char5"/>
    <w:basedOn w:val="7"/>
    <w:qFormat/>
    <w:uiPriority w:val="99"/>
    <w:rPr>
      <w:rFonts w:ascii="Times New Roman" w:hAnsi="Times New Roman" w:cs="Times New Roman"/>
      <w:b/>
      <w:bCs/>
      <w:kern w:val="44"/>
      <w:sz w:val="44"/>
      <w:szCs w:val="44"/>
    </w:rPr>
  </w:style>
  <w:style w:type="character" w:customStyle="1" w:styleId="15">
    <w:name w:val="Header Char"/>
    <w:basedOn w:val="7"/>
    <w:link w:val="5"/>
    <w:semiHidden/>
    <w:qFormat/>
    <w:uiPriority w:val="99"/>
    <w:rPr>
      <w:rFonts w:ascii="Times New Roman" w:hAnsi="Times New Roman"/>
      <w:sz w:val="18"/>
      <w:szCs w:val="18"/>
    </w:rPr>
  </w:style>
  <w:style w:type="character" w:customStyle="1" w:styleId="16">
    <w:name w:val="Header Char1"/>
    <w:link w:val="5"/>
    <w:qFormat/>
    <w:locked/>
    <w:uiPriority w:val="99"/>
    <w:rPr>
      <w:rFonts w:ascii="Calibri" w:hAnsi="Calibri" w:eastAsia="宋体" w:cs="Calibri"/>
      <w:sz w:val="18"/>
      <w:szCs w:val="18"/>
    </w:rPr>
  </w:style>
  <w:style w:type="character" w:customStyle="1" w:styleId="17">
    <w:name w:val="Footer Char1"/>
    <w:link w:val="4"/>
    <w:qFormat/>
    <w:locked/>
    <w:uiPriority w:val="99"/>
    <w:rPr>
      <w:rFonts w:eastAsia="宋体"/>
      <w:sz w:val="18"/>
      <w:szCs w:val="18"/>
      <w:lang w:val="en-US" w:eastAsia="zh-CN"/>
    </w:rPr>
  </w:style>
  <w:style w:type="paragraph" w:customStyle="1" w:styleId="18">
    <w:name w:val="列出段落"/>
    <w:basedOn w:val="1"/>
    <w:qFormat/>
    <w:uiPriority w:val="99"/>
    <w:pPr>
      <w:widowControl/>
      <w:spacing w:after="200" w:line="276" w:lineRule="auto"/>
      <w:ind w:firstLine="420" w:firstLineChars="200"/>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17</Pages>
  <Words>1301</Words>
  <Characters>7418</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2021-05-12T01:43:00Z</dcterms:created>
  <dc:creator>luhaifeng</dc:creator>
  <cp:lastModifiedBy>T.x</cp:lastModifiedBy>
  <cp:lastPrinted>2021-05-18T01:09:00Z</cp:lastPrinted>
  <dcterms:modified xsi:type="dcterms:W3CDTF">2021-05-20T07:31:03Z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4E0331731F424DDEAF97662EBC42D5B9</vt:lpwstr>
  </property>
</Properties>
</file>